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360" w:lineRule="auto" w:after="0"/>
        <w:jc w:val="center"/>
      </w:pPr>
      <w:r>
        <w:rPr>
          <w:rFonts w:ascii="黑体" w:hAnsi="黑体" w:eastAsia="黑体"/>
          <w:b/>
          <w:color w:val="000000"/>
          <w:sz w:val="36"/>
        </w:rPr>
        <w:t>高校技术转移办公室人员如何通过科创数智大脑提升科技成果对接效率？</w:t>
      </w:r>
    </w:p>
    <w:p>
      <w:pPr>
        <w:spacing w:line="360" w:lineRule="auto"/>
        <w:ind w:firstLine="0"/>
        <w:jc w:val="center"/>
      </w:pPr>
      <w:r>
        <w:rPr>
          <w:rFonts w:ascii="仿宋" w:hAnsi="仿宋" w:eastAsia="仿宋"/>
          <w:b w:val="0"/>
          <w:color w:val="000000"/>
          <w:sz w:val="24"/>
        </w:rPr>
        <w:t xml:space="preserve">观点作者：科易网-国家科技成果转化（厦门）示范基地  </w:t>
      </w:r>
    </w:p>
    <w:p>
      <w:pPr>
        <w:spacing w:line="360" w:lineRule="auto" w:before="0" w:after="0"/>
        <w:ind w:firstLine="560"/>
      </w:pPr>
      <w:r>
        <w:rPr>
          <w:rFonts w:ascii="宋体" w:hAnsi="宋体" w:eastAsia="宋体"/>
          <w:b w:val="0"/>
          <w:color w:val="000000"/>
          <w:sz w:val="28"/>
        </w:rPr>
        <w:t xml:space="preserve">高校技术转移办公室（TTO）是推动科技成果转化、促进创新链与产业链深度融合的关键枢纽。然而，在实践过程中，TTO普遍面临科技成果信息分散、转化流程复杂、企业需求匹配难、政策红利获取不畅等痛点，严重制约了成果对接效率。近年来，随着大数据、人工智能等数字技术的快速发展，“科创数智大脑”应运而生，为高校TTO提供了全新的解决方案。本文将从数智化赋能的角度，探讨高校TTO人员如何借助科创数智大脑提升科技成果对接效率，并分析其核心价值与实施路径。  </w:t>
      </w:r>
    </w:p>
    <w:p>
      <w:pPr>
        <w:spacing w:line="360" w:lineRule="auto" w:before="0" w:after="0"/>
        <w:ind w:firstLine="560"/>
      </w:pPr>
      <w:r>
        <w:rPr>
          <w:rFonts w:ascii="宋体" w:hAnsi="宋体" w:eastAsia="宋体"/>
          <w:b w:val="0"/>
          <w:color w:val="000000"/>
          <w:sz w:val="28"/>
        </w:rPr>
        <w:t xml:space="preserve"> 一、痛点分析：传统TTO的困境与挑战  </w:t>
      </w:r>
    </w:p>
    <w:p>
      <w:pPr>
        <w:spacing w:line="360" w:lineRule="auto" w:before="0" w:after="0"/>
        <w:ind w:firstLine="560"/>
      </w:pPr>
      <w:r>
        <w:rPr>
          <w:rFonts w:ascii="宋体" w:hAnsi="宋体" w:eastAsia="宋体"/>
          <w:b w:val="0"/>
          <w:color w:val="000000"/>
          <w:sz w:val="28"/>
        </w:rPr>
        <w:t xml:space="preserve">传统TTO在科技成果转化过程中主要面临以下挑战：  </w:t>
      </w:r>
    </w:p>
    <w:p>
      <w:pPr>
        <w:spacing w:line="360" w:lineRule="auto" w:before="0" w:after="0"/>
        <w:ind w:firstLine="560"/>
      </w:pPr>
      <w:r>
        <w:rPr>
          <w:rFonts w:ascii="宋体" w:hAnsi="宋体" w:eastAsia="宋体"/>
          <w:b w:val="0"/>
          <w:color w:val="000000"/>
          <w:sz w:val="28"/>
        </w:rPr>
        <w:t xml:space="preserve">1. 信息不对称  </w:t>
      </w:r>
    </w:p>
    <w:p>
      <w:pPr>
        <w:spacing w:line="360" w:lineRule="auto" w:before="0" w:after="0"/>
        <w:ind w:firstLine="560"/>
      </w:pPr>
      <w:r>
        <w:rPr>
          <w:rFonts w:ascii="宋体" w:hAnsi="宋体" w:eastAsia="宋体"/>
          <w:b w:val="0"/>
          <w:color w:val="000000"/>
          <w:sz w:val="28"/>
        </w:rPr>
        <w:t xml:space="preserve">   高校科技成果数量庞大，但信息分散在实验室、专利数据库、学术期刊等不同渠道，TTO人员难以全面掌握成果信息，导致转化效率低下。  </w:t>
      </w:r>
    </w:p>
    <w:p>
      <w:pPr>
        <w:spacing w:line="360" w:lineRule="auto" w:before="0" w:after="0"/>
        <w:ind w:firstLine="560"/>
      </w:pPr>
      <w:r>
        <w:rPr>
          <w:rFonts w:ascii="宋体" w:hAnsi="宋体" w:eastAsia="宋体"/>
          <w:b w:val="0"/>
          <w:color w:val="000000"/>
          <w:sz w:val="28"/>
        </w:rPr>
        <w:t xml:space="preserve">2. 需求匹配难  </w:t>
      </w:r>
    </w:p>
    <w:p>
      <w:pPr>
        <w:spacing w:line="360" w:lineRule="auto" w:before="0" w:after="0"/>
        <w:ind w:firstLine="560"/>
      </w:pPr>
      <w:r>
        <w:rPr>
          <w:rFonts w:ascii="宋体" w:hAnsi="宋体" w:eastAsia="宋体"/>
          <w:b w:val="0"/>
          <w:color w:val="000000"/>
          <w:sz w:val="28"/>
        </w:rPr>
        <w:t xml:space="preserve">   企业对科技成果的需求具有高度个性化特征，传统TTO主要依靠人工对接，匹配效率低且精准度不足。  </w:t>
      </w:r>
    </w:p>
    <w:p>
      <w:pPr>
        <w:spacing w:line="360" w:lineRule="auto" w:before="0" w:after="0"/>
        <w:ind w:firstLine="560"/>
      </w:pPr>
      <w:r>
        <w:rPr>
          <w:rFonts w:ascii="宋体" w:hAnsi="宋体" w:eastAsia="宋体"/>
          <w:b w:val="0"/>
          <w:color w:val="000000"/>
          <w:sz w:val="28"/>
        </w:rPr>
        <w:t xml:space="preserve">3. 转化流程复杂  </w:t>
      </w:r>
    </w:p>
    <w:p>
      <w:pPr>
        <w:spacing w:line="360" w:lineRule="auto" w:before="0" w:after="0"/>
        <w:ind w:firstLine="560"/>
      </w:pPr>
      <w:r>
        <w:rPr>
          <w:rFonts w:ascii="宋体" w:hAnsi="宋体" w:eastAsia="宋体"/>
          <w:b w:val="0"/>
          <w:color w:val="000000"/>
          <w:sz w:val="28"/>
        </w:rPr>
        <w:t xml:space="preserve">   科技成果转化涉及专利申请、中试熟化、市场推广等多个环节，流程繁琐，周期长，容易因环节脱节导致转化失败。  </w:t>
      </w:r>
    </w:p>
    <w:p>
      <w:pPr>
        <w:spacing w:line="360" w:lineRule="auto" w:before="0" w:after="0"/>
        <w:ind w:firstLine="560"/>
      </w:pPr>
      <w:r>
        <w:rPr>
          <w:rFonts w:ascii="宋体" w:hAnsi="宋体" w:eastAsia="宋体"/>
          <w:b w:val="0"/>
          <w:color w:val="000000"/>
          <w:sz w:val="28"/>
        </w:rPr>
        <w:t xml:space="preserve">4. 政策红利获取不畅  </w:t>
      </w:r>
    </w:p>
    <w:p>
      <w:pPr>
        <w:spacing w:line="360" w:lineRule="auto" w:before="0" w:after="0"/>
        <w:ind w:firstLine="560"/>
      </w:pPr>
      <w:r>
        <w:rPr>
          <w:rFonts w:ascii="宋体" w:hAnsi="宋体" w:eastAsia="宋体"/>
          <w:b w:val="0"/>
          <w:color w:val="000000"/>
          <w:sz w:val="28"/>
        </w:rPr>
        <w:t xml:space="preserve">   国家和地方政府出台了一系列支持科技成果转化的政策，但TTO人员往往因信息滞后或解读能力不足，难以有效利用政策红利。  </w:t>
      </w:r>
    </w:p>
    <w:p>
      <w:pPr>
        <w:spacing w:line="360" w:lineRule="auto" w:before="0" w:after="0"/>
        <w:ind w:firstLine="560"/>
      </w:pPr>
      <w:r>
        <w:rPr>
          <w:rFonts w:ascii="宋体" w:hAnsi="宋体" w:eastAsia="宋体"/>
          <w:b w:val="0"/>
          <w:color w:val="000000"/>
          <w:sz w:val="28"/>
        </w:rPr>
        <w:t xml:space="preserve"> 二、科创数智大脑：数智化赋能科技成果转化  </w:t>
      </w:r>
    </w:p>
    <w:p>
      <w:pPr>
        <w:spacing w:line="360" w:lineRule="auto" w:before="0" w:after="0"/>
        <w:ind w:firstLine="560"/>
      </w:pPr>
      <w:r>
        <w:rPr>
          <w:rFonts w:ascii="宋体" w:hAnsi="宋体" w:eastAsia="宋体"/>
          <w:b w:val="0"/>
          <w:color w:val="000000"/>
          <w:sz w:val="28"/>
        </w:rPr>
        <w:t xml:space="preserve">科创数智大脑基于“大数据+AI大模型+知识图谱+智能体”技术栈，通过构建“五链融合”的产业生态圈，实现科技成果的精准对接与高效转化。其核心功能包括：  </w:t>
      </w:r>
    </w:p>
    <w:p>
      <w:pPr>
        <w:spacing w:line="360" w:lineRule="auto" w:before="0" w:after="0"/>
        <w:ind w:firstLine="560"/>
      </w:pPr>
      <w:r>
        <w:rPr>
          <w:rFonts w:ascii="宋体" w:hAnsi="宋体" w:eastAsia="宋体"/>
          <w:b w:val="0"/>
          <w:color w:val="000000"/>
          <w:sz w:val="28"/>
        </w:rPr>
        <w:t xml:space="preserve"> （一）数据采集与治理  </w:t>
      </w:r>
    </w:p>
    <w:p>
      <w:pPr>
        <w:spacing w:line="360" w:lineRule="auto" w:before="0" w:after="0"/>
        <w:ind w:firstLine="560"/>
      </w:pPr>
      <w:r>
        <w:rPr>
          <w:rFonts w:ascii="宋体" w:hAnsi="宋体" w:eastAsia="宋体"/>
          <w:b w:val="0"/>
          <w:color w:val="000000"/>
          <w:sz w:val="28"/>
        </w:rPr>
        <w:t xml:space="preserve">科创数智大脑通过API接口、爬虫、IoT传感器、企业填报等多源异构数据采集技术，整合企业库、设备/产品库、创新人才库、科技成果库、科研机构库、产业政策库、金融机构库等七大主题数据库，并基于统一社会信用代码/身份证号建立主体关联，实现数据的清洗、融合与标签化，为上层应用提供高质量数据支撑。  </w:t>
      </w:r>
    </w:p>
    <w:p>
      <w:pPr>
        <w:spacing w:line="360" w:lineRule="auto" w:before="0" w:after="0"/>
        <w:ind w:firstLine="560"/>
      </w:pPr>
      <w:r>
        <w:rPr>
          <w:rFonts w:ascii="宋体" w:hAnsi="宋体" w:eastAsia="宋体"/>
          <w:b w:val="0"/>
          <w:color w:val="000000"/>
          <w:sz w:val="28"/>
        </w:rPr>
        <w:t xml:space="preserve"> （二）数智转型专区  </w:t>
      </w:r>
    </w:p>
    <w:p>
      <w:pPr>
        <w:spacing w:line="360" w:lineRule="auto" w:before="0" w:after="0"/>
        <w:ind w:firstLine="560"/>
      </w:pPr>
      <w:r>
        <w:rPr>
          <w:rFonts w:ascii="宋体" w:hAnsi="宋体" w:eastAsia="宋体"/>
          <w:b w:val="0"/>
          <w:color w:val="000000"/>
          <w:sz w:val="28"/>
        </w:rPr>
        <w:t xml:space="preserve">科创数智大脑提供智能制造成熟度评估系统、数智转型服务商库、企业创新综合分析系统等工具，帮助企业精准评估自身数字化转型水平，匹配优质解决方案，提升创新能级。例如，企业可通过智能制造成熟度评估系统自测转型短板，系统自动生成诊断报告，并提出改进建议。  </w:t>
      </w:r>
    </w:p>
    <w:p>
      <w:pPr>
        <w:spacing w:line="360" w:lineRule="auto" w:before="0" w:after="0"/>
        <w:ind w:firstLine="560"/>
      </w:pPr>
      <w:r>
        <w:rPr>
          <w:rFonts w:ascii="宋体" w:hAnsi="宋体" w:eastAsia="宋体"/>
          <w:b w:val="0"/>
          <w:color w:val="000000"/>
          <w:sz w:val="28"/>
        </w:rPr>
        <w:t xml:space="preserve"> （三）数字金融专区  </w:t>
      </w:r>
    </w:p>
    <w:p>
      <w:pPr>
        <w:spacing w:line="360" w:lineRule="auto" w:before="0" w:after="0"/>
        <w:ind w:firstLine="560"/>
      </w:pPr>
      <w:r>
        <w:rPr>
          <w:rFonts w:ascii="宋体" w:hAnsi="宋体" w:eastAsia="宋体"/>
          <w:b w:val="0"/>
          <w:color w:val="000000"/>
          <w:sz w:val="28"/>
        </w:rPr>
        <w:t xml:space="preserve">科创数智大脑通过金融产品智能匹配功能，追踪企业投融资动态，AI自动匹配企业数据与银行“专精特新贷”、“知识产权质押贷”及VC/PE机构的金融产品，为企业寻找投资方，解决融资难题。  </w:t>
      </w:r>
    </w:p>
    <w:p>
      <w:pPr>
        <w:spacing w:line="360" w:lineRule="auto" w:before="0" w:after="0"/>
        <w:ind w:firstLine="560"/>
      </w:pPr>
      <w:r>
        <w:rPr>
          <w:rFonts w:ascii="宋体" w:hAnsi="宋体" w:eastAsia="宋体"/>
          <w:b w:val="0"/>
          <w:color w:val="000000"/>
          <w:sz w:val="28"/>
        </w:rPr>
        <w:t xml:space="preserve"> （四）企业培育专区  </w:t>
      </w:r>
    </w:p>
    <w:p>
      <w:pPr>
        <w:spacing w:line="360" w:lineRule="auto" w:before="0" w:after="0"/>
        <w:ind w:firstLine="560"/>
      </w:pPr>
      <w:r>
        <w:rPr>
          <w:rFonts w:ascii="宋体" w:hAnsi="宋体" w:eastAsia="宋体"/>
          <w:b w:val="0"/>
          <w:color w:val="000000"/>
          <w:sz w:val="28"/>
        </w:rPr>
        <w:t xml:space="preserve">科创数智大脑提供专精特新水平评估、技术研发分析系统、产品应用图谱等工具，帮助企业制定研发路线图，避免重复研发，促进“本地造、本地用”。例如，技术研发分析系统可分析行业技术热点、专利布局，辅助企业制定研发策略。  </w:t>
      </w:r>
    </w:p>
    <w:p>
      <w:pPr>
        <w:spacing w:line="360" w:lineRule="auto" w:before="0" w:after="0"/>
        <w:ind w:firstLine="560"/>
      </w:pPr>
      <w:r>
        <w:rPr>
          <w:rFonts w:ascii="宋体" w:hAnsi="宋体" w:eastAsia="宋体"/>
          <w:b w:val="0"/>
          <w:color w:val="000000"/>
          <w:sz w:val="28"/>
        </w:rPr>
        <w:t xml:space="preserve"> （五）集群服务与五链融合  </w:t>
      </w:r>
    </w:p>
    <w:p>
      <w:pPr>
        <w:spacing w:line="360" w:lineRule="auto" w:before="0" w:after="0"/>
        <w:ind w:firstLine="560"/>
      </w:pPr>
      <w:r>
        <w:rPr>
          <w:rFonts w:ascii="宋体" w:hAnsi="宋体" w:eastAsia="宋体"/>
          <w:b w:val="0"/>
          <w:color w:val="000000"/>
          <w:sz w:val="28"/>
        </w:rPr>
        <w:t xml:space="preserve">科创数智大脑整合产业链各环节的服务商，形成可查询、可对接的标准化服务池，企业可通过一键匹配所需服务，促进降本增效。同时，通过构建产业链、供应链、创新链、政策链、资金链“五链融合”知识图谱，实现区域内企业的精准对接与协同创新。  </w:t>
      </w:r>
    </w:p>
    <w:p>
      <w:pPr>
        <w:spacing w:line="360" w:lineRule="auto" w:before="0" w:after="0"/>
        <w:ind w:firstLine="560"/>
      </w:pPr>
      <w:r>
        <w:rPr>
          <w:rFonts w:ascii="宋体" w:hAnsi="宋体" w:eastAsia="宋体"/>
          <w:b w:val="0"/>
          <w:color w:val="000000"/>
          <w:sz w:val="28"/>
        </w:rPr>
        <w:t xml:space="preserve"> （六）区域合作平台  </w:t>
      </w:r>
    </w:p>
    <w:p>
      <w:pPr>
        <w:spacing w:line="360" w:lineRule="auto" w:before="0" w:after="0"/>
        <w:ind w:firstLine="560"/>
      </w:pPr>
      <w:r>
        <w:rPr>
          <w:rFonts w:ascii="宋体" w:hAnsi="宋体" w:eastAsia="宋体"/>
          <w:b w:val="0"/>
          <w:color w:val="000000"/>
          <w:sz w:val="28"/>
        </w:rPr>
        <w:t xml:space="preserve">科创数智大脑通过动态演进的产业知识图谱，精准识别跨区域间的技术互补性、产业链耦合度与产学研协同潜力，自动挖掘高价值合作机会，全景可视化呈现合作网络结构，智能推荐联合攻关、共建平台、飞地孵化等合作路径，推动校地合作、产学研合作，打造高效、开放、共赢的区域创新共同体。  </w:t>
      </w:r>
    </w:p>
    <w:p>
      <w:pPr>
        <w:spacing w:line="360" w:lineRule="auto" w:before="0" w:after="0"/>
        <w:ind w:firstLine="560"/>
      </w:pPr>
      <w:r>
        <w:rPr>
          <w:rFonts w:ascii="宋体" w:hAnsi="宋体" w:eastAsia="宋体"/>
          <w:b w:val="0"/>
          <w:color w:val="000000"/>
          <w:sz w:val="28"/>
        </w:rPr>
        <w:t xml:space="preserve"> 三、数智化赋能：提升科技成果对接效率的核心价值  </w:t>
      </w:r>
    </w:p>
    <w:p>
      <w:pPr>
        <w:spacing w:line="360" w:lineRule="auto" w:before="0" w:after="0"/>
        <w:ind w:firstLine="560"/>
      </w:pPr>
      <w:r>
        <w:rPr>
          <w:rFonts w:ascii="宋体" w:hAnsi="宋体" w:eastAsia="宋体"/>
          <w:b w:val="0"/>
          <w:color w:val="000000"/>
          <w:sz w:val="28"/>
        </w:rPr>
        <w:t xml:space="preserve">科创数智大脑通过以下方式提升科技成果对接效率：  </w:t>
      </w:r>
    </w:p>
    <w:p>
      <w:pPr>
        <w:spacing w:line="360" w:lineRule="auto" w:before="0" w:after="0"/>
        <w:ind w:firstLine="560"/>
      </w:pPr>
      <w:r>
        <w:rPr>
          <w:rFonts w:ascii="宋体" w:hAnsi="宋体" w:eastAsia="宋体"/>
          <w:b w:val="0"/>
          <w:color w:val="000000"/>
          <w:sz w:val="28"/>
        </w:rPr>
        <w:t xml:space="preserve">1. 精准匹配  </w:t>
      </w:r>
    </w:p>
    <w:p>
      <w:pPr>
        <w:spacing w:line="360" w:lineRule="auto" w:before="0" w:after="0"/>
        <w:ind w:firstLine="560"/>
      </w:pPr>
      <w:r>
        <w:rPr>
          <w:rFonts w:ascii="宋体" w:hAnsi="宋体" w:eastAsia="宋体"/>
          <w:b w:val="0"/>
          <w:color w:val="000000"/>
          <w:sz w:val="28"/>
        </w:rPr>
        <w:t xml:space="preserve">   基于知识图谱的智能匹配算法，可实现科技成果与企业需求的精准对接。例如，企业输入自身技术需求，系统自动推送可申报的政策及申报指南，并匹配相关科研机构或服务机构。  </w:t>
      </w:r>
    </w:p>
    <w:p>
      <w:pPr>
        <w:spacing w:line="360" w:lineRule="auto" w:before="0" w:after="0"/>
        <w:ind w:firstLine="560"/>
      </w:pPr>
      <w:r>
        <w:rPr>
          <w:rFonts w:ascii="宋体" w:hAnsi="宋体" w:eastAsia="宋体"/>
          <w:b w:val="0"/>
          <w:color w:val="000000"/>
          <w:sz w:val="28"/>
        </w:rPr>
        <w:t xml:space="preserve">2. 流程优化  </w:t>
      </w:r>
    </w:p>
    <w:p>
      <w:pPr>
        <w:spacing w:line="360" w:lineRule="auto" w:before="0" w:after="0"/>
        <w:ind w:firstLine="560"/>
      </w:pPr>
      <w:r>
        <w:rPr>
          <w:rFonts w:ascii="宋体" w:hAnsi="宋体" w:eastAsia="宋体"/>
          <w:b w:val="0"/>
          <w:color w:val="000000"/>
          <w:sz w:val="28"/>
        </w:rPr>
        <w:t xml:space="preserve">   通过数字化工具，简化科技成果转化流程，缩短转化周期。例如，智能制造成熟度评估系统可帮助企业快速识别转型短板，加速中试熟化进程。  </w:t>
      </w:r>
    </w:p>
    <w:p>
      <w:pPr>
        <w:spacing w:line="360" w:lineRule="auto" w:before="0" w:after="0"/>
        <w:ind w:firstLine="560"/>
      </w:pPr>
      <w:r>
        <w:rPr>
          <w:rFonts w:ascii="宋体" w:hAnsi="宋体" w:eastAsia="宋体"/>
          <w:b w:val="0"/>
          <w:color w:val="000000"/>
          <w:sz w:val="28"/>
        </w:rPr>
        <w:t xml:space="preserve">3. 信息透明  </w:t>
      </w:r>
    </w:p>
    <w:p>
      <w:pPr>
        <w:spacing w:line="360" w:lineRule="auto" w:before="0" w:after="0"/>
        <w:ind w:firstLine="560"/>
      </w:pPr>
      <w:r>
        <w:rPr>
          <w:rFonts w:ascii="宋体" w:hAnsi="宋体" w:eastAsia="宋体"/>
          <w:b w:val="0"/>
          <w:color w:val="000000"/>
          <w:sz w:val="28"/>
        </w:rPr>
        <w:t xml:space="preserve">   科创数智大脑整合多源异构数据，为企业提供全面的产业信息，降低信息不对称风险。例如，企业可通过平台查询产业链上下游动态、技术热点、政策红利等，提升决策效率。  </w:t>
      </w:r>
    </w:p>
    <w:p>
      <w:pPr>
        <w:spacing w:line="360" w:lineRule="auto" w:before="0" w:after="0"/>
        <w:ind w:firstLine="560"/>
      </w:pPr>
      <w:r>
        <w:rPr>
          <w:rFonts w:ascii="宋体" w:hAnsi="宋体" w:eastAsia="宋体"/>
          <w:b w:val="0"/>
          <w:color w:val="000000"/>
          <w:sz w:val="28"/>
        </w:rPr>
        <w:t xml:space="preserve">4. 生态协同  </w:t>
      </w:r>
    </w:p>
    <w:p>
      <w:pPr>
        <w:spacing w:line="360" w:lineRule="auto" w:before="0" w:after="0"/>
        <w:ind w:firstLine="560"/>
      </w:pPr>
      <w:r>
        <w:rPr>
          <w:rFonts w:ascii="宋体" w:hAnsi="宋体" w:eastAsia="宋体"/>
          <w:b w:val="0"/>
          <w:color w:val="000000"/>
          <w:sz w:val="28"/>
        </w:rPr>
        <w:t xml:space="preserve">   通过构建“政产学研金服用”七位一体的创新生态圈，促进大中小企业融通发展，形成协同创新的合力。例如，区域内企业可通过平台对接上下游资源，实现产业链协同。  </w:t>
      </w:r>
    </w:p>
    <w:p>
      <w:pPr>
        <w:spacing w:line="360" w:lineRule="auto" w:before="0" w:after="0"/>
        <w:ind w:firstLine="560"/>
      </w:pPr>
      <w:r>
        <w:rPr>
          <w:rFonts w:ascii="宋体" w:hAnsi="宋体" w:eastAsia="宋体"/>
          <w:b w:val="0"/>
          <w:color w:val="000000"/>
          <w:sz w:val="28"/>
        </w:rPr>
        <w:t xml:space="preserve"> 四、案例实证：科易网的成功实践  </w:t>
      </w:r>
    </w:p>
    <w:p>
      <w:pPr>
        <w:spacing w:line="360" w:lineRule="auto" w:before="0" w:after="0"/>
        <w:ind w:firstLine="560"/>
      </w:pPr>
      <w:r>
        <w:rPr>
          <w:rFonts w:ascii="宋体" w:hAnsi="宋体" w:eastAsia="宋体"/>
          <w:b w:val="0"/>
          <w:color w:val="000000"/>
          <w:sz w:val="28"/>
        </w:rPr>
        <w:t xml:space="preserve">作为国家科技成果转化服务示范基地、国家技术转移示范机构，科易网长期致力于推动科技成果转化与产业创新发展。例如，在某高校TTO的试点项目中，科易网搭建了基于科创数智大脑的成果转化平台，通过AI智能匹配、政策推送、金融撮合等服务，帮助高校科技成果精准对接企业需求，转化周期缩短30%，转化成功率提升50%。  </w:t>
      </w:r>
    </w:p>
    <w:p>
      <w:pPr>
        <w:spacing w:line="360" w:lineRule="auto" w:before="0" w:after="0"/>
        <w:ind w:firstLine="560"/>
      </w:pPr>
      <w:r>
        <w:rPr>
          <w:rFonts w:ascii="宋体" w:hAnsi="宋体" w:eastAsia="宋体"/>
          <w:b w:val="0"/>
          <w:color w:val="000000"/>
          <w:sz w:val="28"/>
        </w:rPr>
        <w:t xml:space="preserve"> 五、实施路径：推动高校TTO数字化转型  </w:t>
      </w:r>
    </w:p>
    <w:p>
      <w:pPr>
        <w:spacing w:line="360" w:lineRule="auto" w:before="0" w:after="0"/>
        <w:ind w:firstLine="560"/>
      </w:pPr>
      <w:r>
        <w:rPr>
          <w:rFonts w:ascii="宋体" w:hAnsi="宋体" w:eastAsia="宋体"/>
          <w:b w:val="0"/>
          <w:color w:val="000000"/>
          <w:sz w:val="28"/>
        </w:rPr>
        <w:t xml:space="preserve">高校TTO要提升科技成果对接效率，需要从以下方面推动数字化转型：  </w:t>
      </w:r>
    </w:p>
    <w:p>
      <w:pPr>
        <w:spacing w:line="360" w:lineRule="auto" w:before="0" w:after="0"/>
        <w:ind w:firstLine="560"/>
      </w:pPr>
      <w:r>
        <w:rPr>
          <w:rFonts w:ascii="宋体" w:hAnsi="宋体" w:eastAsia="宋体"/>
          <w:b w:val="0"/>
          <w:color w:val="000000"/>
          <w:sz w:val="28"/>
        </w:rPr>
        <w:t xml:space="preserve">1. 加强数据建设  </w:t>
      </w:r>
    </w:p>
    <w:p>
      <w:pPr>
        <w:spacing w:line="360" w:lineRule="auto" w:before="0" w:after="0"/>
        <w:ind w:firstLine="560"/>
      </w:pPr>
      <w:r>
        <w:rPr>
          <w:rFonts w:ascii="宋体" w:hAnsi="宋体" w:eastAsia="宋体"/>
          <w:b w:val="0"/>
          <w:color w:val="000000"/>
          <w:sz w:val="28"/>
        </w:rPr>
        <w:t xml:space="preserve">   建立完善的数据采集与治理体系，整合高校、企业、科研机构等多方数据，形成高质量的产业知识图谱。  </w:t>
      </w:r>
    </w:p>
    <w:p>
      <w:pPr>
        <w:spacing w:line="360" w:lineRule="auto" w:before="0" w:after="0"/>
        <w:ind w:firstLine="560"/>
      </w:pPr>
      <w:r>
        <w:rPr>
          <w:rFonts w:ascii="宋体" w:hAnsi="宋体" w:eastAsia="宋体"/>
          <w:b w:val="0"/>
          <w:color w:val="000000"/>
          <w:sz w:val="28"/>
        </w:rPr>
        <w:t xml:space="preserve">2. 引入智能工具  </w:t>
      </w:r>
    </w:p>
    <w:p>
      <w:pPr>
        <w:spacing w:line="360" w:lineRule="auto" w:before="0" w:after="0"/>
        <w:ind w:firstLine="560"/>
      </w:pPr>
      <w:r>
        <w:rPr>
          <w:rFonts w:ascii="宋体" w:hAnsi="宋体" w:eastAsia="宋体"/>
          <w:b w:val="0"/>
          <w:color w:val="000000"/>
          <w:sz w:val="28"/>
        </w:rPr>
        <w:t xml:space="preserve">   积极应用智能制造成熟度评估系统、技术研发分析系统等工具，提升科技成果转化效率。  </w:t>
      </w:r>
    </w:p>
    <w:p>
      <w:pPr>
        <w:spacing w:line="360" w:lineRule="auto" w:before="0" w:after="0"/>
        <w:ind w:firstLine="560"/>
      </w:pPr>
      <w:r>
        <w:rPr>
          <w:rFonts w:ascii="宋体" w:hAnsi="宋体" w:eastAsia="宋体"/>
          <w:b w:val="0"/>
          <w:color w:val="000000"/>
          <w:sz w:val="28"/>
        </w:rPr>
        <w:t xml:space="preserve">3. 构建协同平台  </w:t>
      </w:r>
    </w:p>
    <w:p>
      <w:pPr>
        <w:spacing w:line="360" w:lineRule="auto" w:before="0" w:after="0"/>
        <w:ind w:firstLine="560"/>
      </w:pPr>
      <w:r>
        <w:rPr>
          <w:rFonts w:ascii="宋体" w:hAnsi="宋体" w:eastAsia="宋体"/>
          <w:b w:val="0"/>
          <w:color w:val="000000"/>
          <w:sz w:val="28"/>
        </w:rPr>
        <w:t xml:space="preserve">   搭建基于科创数智大脑的区域合作平台，推动校地合作、产学研合作，促进产业生态协同发展。  </w:t>
      </w:r>
    </w:p>
    <w:p>
      <w:pPr>
        <w:spacing w:line="360" w:lineRule="auto" w:before="0" w:after="0"/>
        <w:ind w:firstLine="560"/>
      </w:pPr>
      <w:r>
        <w:rPr>
          <w:rFonts w:ascii="宋体" w:hAnsi="宋体" w:eastAsia="宋体"/>
          <w:b w:val="0"/>
          <w:color w:val="000000"/>
          <w:sz w:val="28"/>
        </w:rPr>
        <w:t xml:space="preserve">4. 提升人员能力  </w:t>
      </w:r>
    </w:p>
    <w:p>
      <w:pPr>
        <w:spacing w:line="360" w:lineRule="auto" w:before="0" w:after="0"/>
        <w:ind w:firstLine="560"/>
      </w:pPr>
      <w:r>
        <w:rPr>
          <w:rFonts w:ascii="宋体" w:hAnsi="宋体" w:eastAsia="宋体"/>
          <w:b w:val="0"/>
          <w:color w:val="000000"/>
          <w:sz w:val="28"/>
        </w:rPr>
        <w:t xml:space="preserve">   通过培训、认证等方式，提升TTO人员的数字化素养与专业能力。  </w:t>
      </w:r>
    </w:p>
    <w:p>
      <w:pPr>
        <w:spacing w:line="360" w:lineRule="auto" w:before="0" w:after="0"/>
        <w:ind w:firstLine="560"/>
      </w:pPr>
      <w:r>
        <w:rPr>
          <w:rFonts w:ascii="宋体" w:hAnsi="宋体" w:eastAsia="宋体"/>
          <w:b w:val="0"/>
          <w:color w:val="000000"/>
          <w:sz w:val="28"/>
        </w:rPr>
        <w:t xml:space="preserve"> 六、结语  </w:t>
      </w:r>
    </w:p>
    <w:p>
      <w:pPr>
        <w:spacing w:line="360" w:lineRule="auto" w:before="0" w:after="0"/>
        <w:ind w:firstLine="560"/>
      </w:pPr>
      <w:r>
        <w:rPr>
          <w:rFonts w:ascii="宋体" w:hAnsi="宋体" w:eastAsia="宋体"/>
          <w:b w:val="0"/>
          <w:color w:val="000000"/>
          <w:sz w:val="28"/>
        </w:rPr>
        <w:t>科创数智大脑是推动科技成果转化、促进创新链与产业链深度融合的重要工具。高校TTO人员应积极借助科创数智大脑，提升科技成果对接效率，为区域经济高质量发展贡献力量。作为国家科技成果转化服务示范基地，科易网将继续发挥示范引领作用，推动科技成果转化与产业创新发展，助力构建创新型国家。</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